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DE" w:rsidRDefault="00BD65DE" w:rsidP="00BD65DE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8205D3">
        <w:rPr>
          <w:rFonts w:ascii="Arial" w:hAnsi="Arial" w:cs="Arial"/>
          <w:b/>
          <w:sz w:val="20"/>
        </w:rPr>
        <w:t>Datenschutzerklärung für die Videobehandlung und Einwilligung</w:t>
      </w:r>
    </w:p>
    <w:p w:rsidR="00BD65DE" w:rsidRPr="008205D3" w:rsidRDefault="00BD65DE" w:rsidP="00BD65DE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DE5618">
        <w:rPr>
          <w:rFonts w:ascii="Arial" w:hAnsi="Arial" w:cs="Arial"/>
          <w:b/>
          <w:sz w:val="20"/>
          <w:highlight w:val="yellow"/>
        </w:rPr>
        <w:t>Angaben der Praxis (Name, Straße, Ort, Tel.)</w:t>
      </w:r>
    </w:p>
    <w:p w:rsidR="00BD65DE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</w:p>
    <w:p w:rsidR="00BD65DE" w:rsidRPr="009A3792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 w:rsidRPr="009A3792">
        <w:rPr>
          <w:rFonts w:ascii="Arial" w:hAnsi="Arial" w:cs="Arial"/>
          <w:bCs/>
          <w:sz w:val="20"/>
        </w:rPr>
        <w:t>Sehr geehrte Patientinnen und Patienten,</w:t>
      </w:r>
    </w:p>
    <w:p w:rsidR="00BD65DE" w:rsidRPr="009A3792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 w:rsidRPr="009A3792">
        <w:rPr>
          <w:rFonts w:ascii="Arial" w:hAnsi="Arial" w:cs="Arial"/>
          <w:bCs/>
          <w:sz w:val="20"/>
        </w:rPr>
        <w:t>mit Empfehlung vom 18.03.2020 haben die Kassenverbände auf Bundesebene und der GKV-Spitzenverband die Abgabe von Heilmitteln im Wege der Telemedizin (Videobehandlung) für zulässig erklärt. Hierdurch sollen die der Pandemie geschuldeten Einschränk</w:t>
      </w:r>
      <w:bookmarkStart w:id="0" w:name="_GoBack"/>
      <w:bookmarkEnd w:id="0"/>
      <w:r w:rsidRPr="009A3792">
        <w:rPr>
          <w:rFonts w:ascii="Arial" w:hAnsi="Arial" w:cs="Arial"/>
          <w:bCs/>
          <w:sz w:val="20"/>
        </w:rPr>
        <w:t xml:space="preserve">ungen abgemildert werden. Ergänzend zu der allgemeinen Datenschutzinformation </w:t>
      </w:r>
      <w:r>
        <w:rPr>
          <w:rFonts w:ascii="Arial" w:hAnsi="Arial" w:cs="Arial"/>
          <w:bCs/>
          <w:sz w:val="20"/>
        </w:rPr>
        <w:t xml:space="preserve">unserer </w:t>
      </w:r>
      <w:r w:rsidRPr="009A3792">
        <w:rPr>
          <w:rFonts w:ascii="Arial" w:hAnsi="Arial" w:cs="Arial"/>
          <w:bCs/>
          <w:sz w:val="20"/>
        </w:rPr>
        <w:t>Praxis gilt für die Videobehandlung die folgenden Datenschutzinformation:</w:t>
      </w:r>
    </w:p>
    <w:p w:rsidR="00BD65DE" w:rsidRPr="00F7277D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Zur Durchführung der</w:t>
      </w:r>
      <w:r>
        <w:rPr>
          <w:rFonts w:ascii="Arial" w:hAnsi="Arial" w:cs="Arial"/>
          <w:bCs/>
          <w:sz w:val="20"/>
        </w:rPr>
        <w:t xml:space="preserve"> Videobehandlung </w:t>
      </w:r>
      <w:r w:rsidRPr="00F7277D">
        <w:rPr>
          <w:rFonts w:ascii="Arial" w:hAnsi="Arial" w:cs="Arial"/>
          <w:bCs/>
          <w:sz w:val="20"/>
        </w:rPr>
        <w:t xml:space="preserve">werden folgende Datenkategorien durch </w:t>
      </w:r>
      <w:r>
        <w:rPr>
          <w:rFonts w:ascii="Arial" w:hAnsi="Arial" w:cs="Arial"/>
          <w:bCs/>
          <w:sz w:val="20"/>
        </w:rPr>
        <w:t xml:space="preserve">unsere </w:t>
      </w:r>
      <w:r w:rsidRPr="00F7277D">
        <w:rPr>
          <w:rFonts w:ascii="Arial" w:hAnsi="Arial" w:cs="Arial"/>
          <w:bCs/>
          <w:sz w:val="20"/>
        </w:rPr>
        <w:t>Praxis verarbeitet:</w:t>
      </w:r>
    </w:p>
    <w:p w:rsidR="00BD65DE" w:rsidRPr="00F7277D" w:rsidRDefault="00BD65DE" w:rsidP="00BD65DE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Stammdaten (Name, Anschrift, etc.)</w:t>
      </w:r>
    </w:p>
    <w:p w:rsidR="00BD65DE" w:rsidRPr="00F7277D" w:rsidRDefault="00BD65DE" w:rsidP="00BD65DE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Krankheitsdaten</w:t>
      </w:r>
    </w:p>
    <w:p w:rsidR="00BD65DE" w:rsidRPr="00F7277D" w:rsidRDefault="00BD65DE" w:rsidP="00BD65DE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Bilddaten</w:t>
      </w:r>
    </w:p>
    <w:p w:rsidR="00BD65DE" w:rsidRPr="00F7277D" w:rsidRDefault="00BD65DE" w:rsidP="00BD65DE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Audiodaten</w:t>
      </w:r>
    </w:p>
    <w:p w:rsidR="00BD65DE" w:rsidRPr="00F7277D" w:rsidRDefault="00BD65DE" w:rsidP="00BD65DE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Verbindungsdaten (ggf. IP-Adresse)</w:t>
      </w:r>
    </w:p>
    <w:p w:rsidR="00BD65DE" w:rsidRPr="00F7277D" w:rsidRDefault="00BD65DE" w:rsidP="00BD65DE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Rechnungsdaten</w:t>
      </w:r>
    </w:p>
    <w:p w:rsidR="00BD65DE" w:rsidRPr="00F7277D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Rechtsgrundlage für die Verarbeitung der Daten ist</w:t>
      </w:r>
      <w:r>
        <w:rPr>
          <w:rFonts w:ascii="Arial" w:hAnsi="Arial" w:cs="Arial"/>
          <w:bCs/>
          <w:sz w:val="20"/>
        </w:rPr>
        <w:t xml:space="preserve"> Ihre Einwilligung </w:t>
      </w:r>
      <w:r w:rsidRPr="00F7277D">
        <w:rPr>
          <w:rFonts w:ascii="Arial" w:hAnsi="Arial" w:cs="Arial"/>
          <w:bCs/>
          <w:sz w:val="20"/>
        </w:rPr>
        <w:t xml:space="preserve">(Art. 6 Abs. 1 </w:t>
      </w:r>
      <w:proofErr w:type="spellStart"/>
      <w:r w:rsidRPr="00F7277D">
        <w:rPr>
          <w:rFonts w:ascii="Arial" w:hAnsi="Arial" w:cs="Arial"/>
          <w:bCs/>
          <w:sz w:val="20"/>
        </w:rPr>
        <w:t>lit</w:t>
      </w:r>
      <w:proofErr w:type="spellEnd"/>
      <w:r w:rsidRPr="00F7277D"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>a</w:t>
      </w:r>
      <w:r w:rsidRPr="00F7277D">
        <w:rPr>
          <w:rFonts w:ascii="Arial" w:hAnsi="Arial" w:cs="Arial"/>
          <w:bCs/>
          <w:sz w:val="20"/>
        </w:rPr>
        <w:t xml:space="preserve"> DSGVO)</w:t>
      </w:r>
      <w:r>
        <w:rPr>
          <w:rFonts w:ascii="Arial" w:hAnsi="Arial" w:cs="Arial"/>
          <w:bCs/>
          <w:sz w:val="20"/>
        </w:rPr>
        <w:t>.</w:t>
      </w:r>
    </w:p>
    <w:p w:rsidR="00BD65DE" w:rsidRPr="00B8565A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 w:rsidRPr="00F7277D">
        <w:rPr>
          <w:rFonts w:ascii="Arial" w:hAnsi="Arial" w:cs="Arial"/>
          <w:bCs/>
          <w:sz w:val="20"/>
        </w:rPr>
        <w:t>Empfänger meiner Daten ist ggf. ein Dienstanbieter, über welchen die</w:t>
      </w:r>
      <w:r>
        <w:rPr>
          <w:rFonts w:ascii="Arial" w:hAnsi="Arial" w:cs="Arial"/>
          <w:bCs/>
          <w:sz w:val="20"/>
        </w:rPr>
        <w:t xml:space="preserve"> Videobehandlung </w:t>
      </w:r>
      <w:r w:rsidRPr="00F7277D">
        <w:rPr>
          <w:rFonts w:ascii="Arial" w:hAnsi="Arial" w:cs="Arial"/>
          <w:bCs/>
          <w:sz w:val="20"/>
        </w:rPr>
        <w:t xml:space="preserve">durchgeführt wird. </w:t>
      </w:r>
      <w:r>
        <w:rPr>
          <w:rFonts w:ascii="Arial" w:hAnsi="Arial" w:cs="Arial"/>
          <w:bCs/>
          <w:sz w:val="20"/>
        </w:rPr>
        <w:t>Wir</w:t>
      </w:r>
      <w:r w:rsidRPr="00F7277D">
        <w:rPr>
          <w:rFonts w:ascii="Arial" w:hAnsi="Arial" w:cs="Arial"/>
          <w:bCs/>
          <w:sz w:val="20"/>
        </w:rPr>
        <w:t xml:space="preserve"> teil</w:t>
      </w:r>
      <w:r>
        <w:rPr>
          <w:rFonts w:ascii="Arial" w:hAnsi="Arial" w:cs="Arial"/>
          <w:bCs/>
          <w:sz w:val="20"/>
        </w:rPr>
        <w:t>en</w:t>
      </w:r>
      <w:r w:rsidRPr="00F7277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Ihnen </w:t>
      </w:r>
      <w:r w:rsidRPr="00F7277D">
        <w:rPr>
          <w:rFonts w:ascii="Arial" w:hAnsi="Arial" w:cs="Arial"/>
          <w:bCs/>
          <w:sz w:val="20"/>
        </w:rPr>
        <w:t xml:space="preserve">auf Wunsch den Dienstanbieter mit. Eine Speicherung </w:t>
      </w:r>
      <w:r>
        <w:rPr>
          <w:rFonts w:ascii="Arial" w:hAnsi="Arial" w:cs="Arial"/>
          <w:bCs/>
          <w:sz w:val="20"/>
        </w:rPr>
        <w:t>Ihrer</w:t>
      </w:r>
      <w:r w:rsidRPr="00F7277D">
        <w:rPr>
          <w:rFonts w:ascii="Arial" w:hAnsi="Arial" w:cs="Arial"/>
          <w:bCs/>
          <w:sz w:val="20"/>
        </w:rPr>
        <w:t xml:space="preserve"> Daten erfolgt nur soweit dies für die Abgabe der</w:t>
      </w:r>
      <w:r>
        <w:rPr>
          <w:rFonts w:ascii="Arial" w:hAnsi="Arial" w:cs="Arial"/>
          <w:bCs/>
          <w:sz w:val="20"/>
        </w:rPr>
        <w:t xml:space="preserve"> Videobehandlung </w:t>
      </w:r>
      <w:r w:rsidRPr="00F7277D">
        <w:rPr>
          <w:rFonts w:ascii="Arial" w:hAnsi="Arial" w:cs="Arial"/>
          <w:bCs/>
          <w:sz w:val="20"/>
        </w:rPr>
        <w:t>erforderlich ist</w:t>
      </w:r>
      <w:r>
        <w:rPr>
          <w:rFonts w:ascii="Arial" w:hAnsi="Arial" w:cs="Arial"/>
          <w:bCs/>
          <w:sz w:val="20"/>
        </w:rPr>
        <w:t xml:space="preserve">. Dies ist in der Regel lediglich eine flüchtige Speicherung auf dem Empfangsgerät unserer Praxis, welche zur </w:t>
      </w:r>
      <w:proofErr w:type="spellStart"/>
      <w:r>
        <w:rPr>
          <w:rFonts w:ascii="Arial" w:hAnsi="Arial" w:cs="Arial"/>
          <w:bCs/>
          <w:sz w:val="20"/>
        </w:rPr>
        <w:t>Bildgabe</w:t>
      </w:r>
      <w:proofErr w:type="spellEnd"/>
      <w:r>
        <w:rPr>
          <w:rFonts w:ascii="Arial" w:hAnsi="Arial" w:cs="Arial"/>
          <w:bCs/>
          <w:sz w:val="20"/>
        </w:rPr>
        <w:t xml:space="preserve"> zwingend erforderlich ist</w:t>
      </w:r>
      <w:r w:rsidRPr="00F7277D">
        <w:rPr>
          <w:rFonts w:ascii="Arial" w:hAnsi="Arial" w:cs="Arial"/>
          <w:bCs/>
          <w:sz w:val="20"/>
        </w:rPr>
        <w:t xml:space="preserve">. </w:t>
      </w:r>
    </w:p>
    <w:p w:rsidR="00BD65DE" w:rsidRPr="00B8565A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Wir</w:t>
      </w:r>
      <w:r w:rsidRPr="00B8565A">
        <w:rPr>
          <w:rFonts w:ascii="Arial" w:hAnsi="Arial" w:cs="Arial"/>
          <w:bCs/>
          <w:sz w:val="20"/>
        </w:rPr>
        <w:t xml:space="preserve"> gewährleiste</w:t>
      </w:r>
      <w:r>
        <w:rPr>
          <w:rFonts w:ascii="Arial" w:hAnsi="Arial" w:cs="Arial"/>
          <w:bCs/>
          <w:sz w:val="20"/>
        </w:rPr>
        <w:t>n soweit möglich</w:t>
      </w:r>
      <w:r w:rsidRPr="00B8565A">
        <w:rPr>
          <w:rFonts w:ascii="Arial" w:hAnsi="Arial" w:cs="Arial"/>
          <w:bCs/>
          <w:sz w:val="20"/>
        </w:rPr>
        <w:t xml:space="preserve"> die Datensicherheit und einen störungsfreien Ablauf der Sitzungen. </w:t>
      </w:r>
      <w:r>
        <w:rPr>
          <w:rFonts w:ascii="Arial" w:hAnsi="Arial" w:cs="Arial"/>
          <w:bCs/>
          <w:sz w:val="20"/>
        </w:rPr>
        <w:t>Wir</w:t>
      </w:r>
      <w:r w:rsidRPr="00B8565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werden </w:t>
      </w:r>
      <w:r w:rsidRPr="00B8565A">
        <w:rPr>
          <w:rFonts w:ascii="Arial" w:hAnsi="Arial" w:cs="Arial"/>
          <w:bCs/>
          <w:sz w:val="20"/>
        </w:rPr>
        <w:t>die einzelnen</w:t>
      </w:r>
      <w:r>
        <w:rPr>
          <w:rFonts w:ascii="Arial" w:hAnsi="Arial" w:cs="Arial"/>
          <w:bCs/>
          <w:sz w:val="20"/>
        </w:rPr>
        <w:t xml:space="preserve"> Videobehandlungen </w:t>
      </w:r>
      <w:r w:rsidRPr="00B8565A">
        <w:rPr>
          <w:rFonts w:ascii="Arial" w:hAnsi="Arial" w:cs="Arial"/>
          <w:bCs/>
          <w:sz w:val="20"/>
        </w:rPr>
        <w:t>ausschließlich von geschlossenen Räumen aus durchführen und vor Beginn all</w:t>
      </w:r>
      <w:r>
        <w:rPr>
          <w:rFonts w:ascii="Arial" w:hAnsi="Arial" w:cs="Arial"/>
          <w:bCs/>
          <w:sz w:val="20"/>
        </w:rPr>
        <w:t>e</w:t>
      </w:r>
      <w:r w:rsidRPr="00B8565A">
        <w:rPr>
          <w:rFonts w:ascii="Arial" w:hAnsi="Arial" w:cs="Arial"/>
          <w:bCs/>
          <w:sz w:val="20"/>
        </w:rPr>
        <w:t xml:space="preserve"> in dem Raum befindlichen Personen benennen.</w:t>
      </w:r>
      <w:r>
        <w:rPr>
          <w:rFonts w:ascii="Arial" w:hAnsi="Arial" w:cs="Arial"/>
          <w:bCs/>
          <w:sz w:val="20"/>
        </w:rPr>
        <w:t xml:space="preserve"> Halten sich weitere Personen in diesem Raum auf, ist sichergestellt, dass diese nicht auf den Bildschirm schauen können.</w:t>
      </w:r>
      <w:r w:rsidRPr="00B8565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Wir </w:t>
      </w:r>
      <w:r w:rsidRPr="00B8565A">
        <w:rPr>
          <w:rFonts w:ascii="Arial" w:hAnsi="Arial" w:cs="Arial"/>
          <w:bCs/>
          <w:sz w:val="20"/>
        </w:rPr>
        <w:t>stell</w:t>
      </w:r>
      <w:r>
        <w:rPr>
          <w:rFonts w:ascii="Arial" w:hAnsi="Arial" w:cs="Arial"/>
          <w:bCs/>
          <w:sz w:val="20"/>
        </w:rPr>
        <w:t>en</w:t>
      </w:r>
      <w:r w:rsidRPr="00B8565A">
        <w:rPr>
          <w:rFonts w:ascii="Arial" w:hAnsi="Arial" w:cs="Arial"/>
          <w:bCs/>
          <w:sz w:val="20"/>
        </w:rPr>
        <w:t xml:space="preserve"> eine angemessene Privatsphäre sicher. Aufzeichnungen jeglicher Art sind während der Sitzungen für beide Seiten nicht gestattet.</w:t>
      </w:r>
    </w:p>
    <w:p w:rsidR="00BD65DE" w:rsidRPr="00B8565A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  <w:r w:rsidRPr="00B8565A">
        <w:rPr>
          <w:rFonts w:ascii="Arial" w:hAnsi="Arial" w:cs="Arial"/>
          <w:bCs/>
          <w:sz w:val="20"/>
        </w:rPr>
        <w:t xml:space="preserve">Soweit </w:t>
      </w:r>
      <w:r>
        <w:rPr>
          <w:rFonts w:ascii="Arial" w:hAnsi="Arial" w:cs="Arial"/>
          <w:bCs/>
          <w:sz w:val="20"/>
        </w:rPr>
        <w:t>wir</w:t>
      </w:r>
      <w:r w:rsidRPr="00B8565A">
        <w:rPr>
          <w:rFonts w:ascii="Arial" w:hAnsi="Arial" w:cs="Arial"/>
          <w:bCs/>
          <w:sz w:val="20"/>
        </w:rPr>
        <w:t xml:space="preserve"> die Leistungen eines Dienstanbieters zur Durchführung der</w:t>
      </w:r>
      <w:r>
        <w:rPr>
          <w:rFonts w:ascii="Arial" w:hAnsi="Arial" w:cs="Arial"/>
          <w:bCs/>
          <w:sz w:val="20"/>
        </w:rPr>
        <w:t xml:space="preserve"> Videobehandlung </w:t>
      </w:r>
      <w:r w:rsidRPr="00B8565A">
        <w:rPr>
          <w:rFonts w:ascii="Arial" w:hAnsi="Arial" w:cs="Arial"/>
          <w:bCs/>
          <w:sz w:val="20"/>
        </w:rPr>
        <w:t xml:space="preserve">in Anspruch </w:t>
      </w:r>
      <w:r>
        <w:rPr>
          <w:rFonts w:ascii="Arial" w:hAnsi="Arial" w:cs="Arial"/>
          <w:bCs/>
          <w:sz w:val="20"/>
        </w:rPr>
        <w:t xml:space="preserve">nehmen, </w:t>
      </w:r>
      <w:r w:rsidRPr="00B8565A">
        <w:rPr>
          <w:rFonts w:ascii="Arial" w:hAnsi="Arial" w:cs="Arial"/>
          <w:bCs/>
          <w:sz w:val="20"/>
        </w:rPr>
        <w:t>sicher</w:t>
      </w:r>
      <w:r>
        <w:rPr>
          <w:rFonts w:ascii="Arial" w:hAnsi="Arial" w:cs="Arial"/>
          <w:bCs/>
          <w:sz w:val="20"/>
        </w:rPr>
        <w:t>n wir Ihnen zu,</w:t>
      </w:r>
      <w:r w:rsidRPr="00B8565A">
        <w:rPr>
          <w:rFonts w:ascii="Arial" w:hAnsi="Arial" w:cs="Arial"/>
          <w:bCs/>
          <w:sz w:val="20"/>
        </w:rPr>
        <w:t xml:space="preserve"> nur solche Dienstanbieter auszuwählen, welche die nachfolgenden Bedingungen erfüllen:</w:t>
      </w:r>
    </w:p>
    <w:p w:rsidR="00BD65DE" w:rsidRPr="00B8565A" w:rsidRDefault="00BD65DE" w:rsidP="00BD65DE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Sie </w:t>
      </w:r>
      <w:r w:rsidRPr="00B8565A">
        <w:rPr>
          <w:rFonts w:ascii="Arial" w:hAnsi="Arial" w:cs="Arial"/>
          <w:bCs/>
          <w:sz w:val="20"/>
        </w:rPr>
        <w:t>müssen sich zur</w:t>
      </w:r>
      <w:r>
        <w:rPr>
          <w:rFonts w:ascii="Arial" w:hAnsi="Arial" w:cs="Arial"/>
          <w:bCs/>
          <w:sz w:val="20"/>
        </w:rPr>
        <w:t xml:space="preserve"> Videobehandlung </w:t>
      </w:r>
      <w:r w:rsidRPr="00B8565A">
        <w:rPr>
          <w:rFonts w:ascii="Arial" w:hAnsi="Arial" w:cs="Arial"/>
          <w:bCs/>
          <w:sz w:val="20"/>
        </w:rPr>
        <w:t>ohne Registrierung zuschalten können.</w:t>
      </w:r>
    </w:p>
    <w:p w:rsidR="00BD65DE" w:rsidRPr="00B8565A" w:rsidRDefault="00BD65DE" w:rsidP="00BD65DE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</w:rPr>
      </w:pPr>
      <w:r w:rsidRPr="00B8565A">
        <w:rPr>
          <w:rFonts w:ascii="Arial" w:hAnsi="Arial" w:cs="Arial"/>
          <w:bCs/>
          <w:sz w:val="20"/>
        </w:rPr>
        <w:t xml:space="preserve">Der Dienstanbieter muss gewährleisten, dass </w:t>
      </w:r>
      <w:r>
        <w:rPr>
          <w:rFonts w:ascii="Arial" w:hAnsi="Arial" w:cs="Arial"/>
          <w:bCs/>
          <w:sz w:val="20"/>
        </w:rPr>
        <w:t>wir</w:t>
      </w:r>
      <w:r w:rsidRPr="00B8565A">
        <w:rPr>
          <w:rFonts w:ascii="Arial" w:hAnsi="Arial" w:cs="Arial"/>
          <w:bCs/>
          <w:sz w:val="20"/>
        </w:rPr>
        <w:t xml:space="preserve"> die</w:t>
      </w:r>
      <w:r>
        <w:rPr>
          <w:rFonts w:ascii="Arial" w:hAnsi="Arial" w:cs="Arial"/>
          <w:bCs/>
          <w:sz w:val="20"/>
        </w:rPr>
        <w:t xml:space="preserve"> Videobehandlung </w:t>
      </w:r>
      <w:r w:rsidRPr="00B8565A">
        <w:rPr>
          <w:rFonts w:ascii="Arial" w:hAnsi="Arial" w:cs="Arial"/>
          <w:bCs/>
          <w:sz w:val="20"/>
        </w:rPr>
        <w:t>ungestört durchführen</w:t>
      </w:r>
      <w:r>
        <w:rPr>
          <w:rFonts w:ascii="Arial" w:hAnsi="Arial" w:cs="Arial"/>
          <w:bCs/>
          <w:sz w:val="20"/>
        </w:rPr>
        <w:t xml:space="preserve"> können</w:t>
      </w:r>
      <w:r w:rsidRPr="00B8565A">
        <w:rPr>
          <w:rFonts w:ascii="Arial" w:hAnsi="Arial" w:cs="Arial"/>
          <w:bCs/>
          <w:sz w:val="20"/>
        </w:rPr>
        <w:t>, d.h. ohne Signalgeräusche, Störungen in der Übertragung etc.</w:t>
      </w:r>
    </w:p>
    <w:p w:rsidR="00BD65DE" w:rsidRPr="00B8565A" w:rsidRDefault="00BD65DE" w:rsidP="00BD65DE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</w:rPr>
      </w:pPr>
      <w:r w:rsidRPr="00B8565A">
        <w:rPr>
          <w:rFonts w:ascii="Arial" w:hAnsi="Arial" w:cs="Arial"/>
          <w:bCs/>
          <w:sz w:val="20"/>
        </w:rPr>
        <w:t xml:space="preserve">Die Übertragung erfolgt ausschließlich über eine Peer-to-Peer-Verbindung d.h. der Dienstanbieter stellt eine unmittelbare Verbindung zwischen </w:t>
      </w:r>
      <w:r>
        <w:rPr>
          <w:rFonts w:ascii="Arial" w:hAnsi="Arial" w:cs="Arial"/>
          <w:bCs/>
          <w:sz w:val="20"/>
        </w:rPr>
        <w:t>uns und Ihnen</w:t>
      </w:r>
      <w:r w:rsidRPr="00B8565A">
        <w:rPr>
          <w:rFonts w:ascii="Arial" w:hAnsi="Arial" w:cs="Arial"/>
          <w:bCs/>
          <w:sz w:val="20"/>
        </w:rPr>
        <w:t xml:space="preserve"> ohne zwischengeschalteten Server her.</w:t>
      </w:r>
    </w:p>
    <w:p w:rsidR="00BD65DE" w:rsidRPr="00B8565A" w:rsidRDefault="00BD65DE" w:rsidP="00BD65DE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</w:rPr>
      </w:pPr>
      <w:r w:rsidRPr="00B8565A">
        <w:rPr>
          <w:rFonts w:ascii="Arial" w:hAnsi="Arial" w:cs="Arial"/>
          <w:bCs/>
          <w:sz w:val="20"/>
        </w:rPr>
        <w:t>Der Dienstanbieter muss gewährleisten, dass sämtliche Inhalte aus der</w:t>
      </w:r>
      <w:r>
        <w:rPr>
          <w:rFonts w:ascii="Arial" w:hAnsi="Arial" w:cs="Arial"/>
          <w:bCs/>
          <w:sz w:val="20"/>
        </w:rPr>
        <w:t xml:space="preserve"> Videobehandlung </w:t>
      </w:r>
      <w:r w:rsidRPr="00B8565A">
        <w:rPr>
          <w:rFonts w:ascii="Arial" w:hAnsi="Arial" w:cs="Arial"/>
          <w:bCs/>
          <w:sz w:val="20"/>
        </w:rPr>
        <w:t>nach dem jeweiligen Stand der Technik Ende-zu-Ende verschlüsselt sind, bspw. nach der Technischen Richtlinie 02102 des Bundesamtes für Sicherheit in der Informationstechnik (BSI).</w:t>
      </w:r>
    </w:p>
    <w:p w:rsidR="00BD65DE" w:rsidRPr="00B8565A" w:rsidRDefault="00BD65DE" w:rsidP="00BD65DE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</w:rPr>
      </w:pPr>
      <w:r w:rsidRPr="00B8565A">
        <w:rPr>
          <w:rFonts w:ascii="Arial" w:hAnsi="Arial" w:cs="Arial"/>
          <w:bCs/>
          <w:sz w:val="20"/>
        </w:rPr>
        <w:t>Sämtliche Inhalte der</w:t>
      </w:r>
      <w:r>
        <w:rPr>
          <w:rFonts w:ascii="Arial" w:hAnsi="Arial" w:cs="Arial"/>
          <w:bCs/>
          <w:sz w:val="20"/>
        </w:rPr>
        <w:t xml:space="preserve"> Wiederbehandlung </w:t>
      </w:r>
      <w:r w:rsidRPr="00B8565A">
        <w:rPr>
          <w:rFonts w:ascii="Arial" w:hAnsi="Arial" w:cs="Arial"/>
          <w:bCs/>
          <w:sz w:val="20"/>
        </w:rPr>
        <w:t>dürfen durch den Dienstanbieter weder gespeichert noch eingesehen werden</w:t>
      </w:r>
      <w:r>
        <w:rPr>
          <w:rFonts w:ascii="Arial" w:hAnsi="Arial" w:cs="Arial"/>
          <w:bCs/>
          <w:sz w:val="20"/>
        </w:rPr>
        <w:t xml:space="preserve"> oder einsehbar sein</w:t>
      </w:r>
      <w:r w:rsidRPr="00B8565A">
        <w:rPr>
          <w:rFonts w:ascii="Arial" w:hAnsi="Arial" w:cs="Arial"/>
          <w:bCs/>
          <w:sz w:val="20"/>
        </w:rPr>
        <w:t>.</w:t>
      </w:r>
    </w:p>
    <w:p w:rsidR="00BD65DE" w:rsidRDefault="00BD65DE" w:rsidP="00BD65DE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</w:rPr>
      </w:pPr>
      <w:r w:rsidRPr="00B8565A">
        <w:rPr>
          <w:rFonts w:ascii="Arial" w:hAnsi="Arial" w:cs="Arial"/>
          <w:bCs/>
          <w:sz w:val="20"/>
        </w:rPr>
        <w:t>Der Dienstanbieter darf nur Server im Geltungsbereich der EU-DSGVO nutzen. Alle Metadaten müssen nach spätestens drei Monaten gelöscht werden und dürfen nur für die zur Durchführung der</w:t>
      </w:r>
      <w:r>
        <w:rPr>
          <w:rFonts w:ascii="Arial" w:hAnsi="Arial" w:cs="Arial"/>
          <w:bCs/>
          <w:sz w:val="20"/>
        </w:rPr>
        <w:t xml:space="preserve"> Videobehandlung </w:t>
      </w:r>
      <w:r w:rsidRPr="00B8565A">
        <w:rPr>
          <w:rFonts w:ascii="Arial" w:hAnsi="Arial" w:cs="Arial"/>
          <w:bCs/>
          <w:sz w:val="20"/>
        </w:rPr>
        <w:t>notwendigen Abläufe genutzt werden.</w:t>
      </w:r>
    </w:p>
    <w:p w:rsidR="00BD65DE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</w:p>
    <w:p w:rsidR="00BD65DE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</w:p>
    <w:p w:rsidR="00BD65DE" w:rsidRPr="00DE5618" w:rsidRDefault="00BD65DE" w:rsidP="00BD65DE">
      <w:pPr>
        <w:spacing w:line="240" w:lineRule="auto"/>
        <w:rPr>
          <w:rFonts w:ascii="Arial" w:hAnsi="Arial" w:cs="Arial"/>
          <w:bCs/>
          <w:sz w:val="20"/>
        </w:rPr>
      </w:pPr>
    </w:p>
    <w:p w:rsidR="00151F98" w:rsidRDefault="00BD65DE" w:rsidP="00BD65DE">
      <w:pPr>
        <w:spacing w:before="120"/>
        <w:contextualSpacing/>
        <w:jc w:val="both"/>
      </w:pPr>
      <w:r>
        <w:rPr>
          <w:rFonts w:ascii="Arial" w:hAnsi="Arial" w:cs="Arial"/>
          <w:sz w:val="20"/>
        </w:rPr>
        <w:t>Ort, Datum</w:t>
      </w:r>
      <w:r w:rsidRPr="00B24EC6">
        <w:rPr>
          <w:rFonts w:ascii="Arial" w:hAnsi="Arial" w:cs="Arial"/>
          <w:sz w:val="20"/>
        </w:rPr>
        <w:tab/>
      </w:r>
      <w:r w:rsidRPr="00B24EC6">
        <w:rPr>
          <w:rFonts w:ascii="Arial" w:hAnsi="Arial" w:cs="Arial"/>
          <w:sz w:val="20"/>
        </w:rPr>
        <w:tab/>
      </w:r>
      <w:r w:rsidRPr="00B24EC6">
        <w:rPr>
          <w:rFonts w:ascii="Arial" w:hAnsi="Arial" w:cs="Arial"/>
          <w:sz w:val="20"/>
        </w:rPr>
        <w:tab/>
      </w:r>
      <w:r w:rsidRPr="00B24EC6">
        <w:rPr>
          <w:rFonts w:ascii="Arial" w:hAnsi="Arial" w:cs="Arial"/>
          <w:sz w:val="20"/>
        </w:rPr>
        <w:tab/>
        <w:t>Name, Vorname</w:t>
      </w:r>
    </w:p>
    <w:sectPr w:rsidR="00151F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1BC4"/>
    <w:multiLevelType w:val="hybridMultilevel"/>
    <w:tmpl w:val="1B4694CE"/>
    <w:lvl w:ilvl="0" w:tplc="62246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4121"/>
    <w:multiLevelType w:val="hybridMultilevel"/>
    <w:tmpl w:val="E236E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DE"/>
    <w:rsid w:val="00151F98"/>
    <w:rsid w:val="004E3590"/>
    <w:rsid w:val="0084410D"/>
    <w:rsid w:val="00B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2130-3B63-482A-BFA5-A4CD75A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65DE"/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Schabka</dc:creator>
  <cp:keywords/>
  <dc:description/>
  <cp:lastModifiedBy>Laurine Haydl</cp:lastModifiedBy>
  <cp:revision>2</cp:revision>
  <dcterms:created xsi:type="dcterms:W3CDTF">2020-03-24T08:53:00Z</dcterms:created>
  <dcterms:modified xsi:type="dcterms:W3CDTF">2020-03-24T08:53:00Z</dcterms:modified>
</cp:coreProperties>
</file>